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885E3" w14:textId="246A03A3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rPr>
          <w:rFonts w:cs="Arial"/>
          <w:color w:val="19161A"/>
        </w:rPr>
      </w:pPr>
      <w:r w:rsidRPr="00A07D35">
        <w:rPr>
          <w:rFonts w:cs="Arial"/>
          <w:b/>
          <w:bCs/>
          <w:color w:val="19161A"/>
        </w:rPr>
        <w:t>Policy for Responding to Domestic Abuse</w:t>
      </w:r>
    </w:p>
    <w:p w14:paraId="7364F6A8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rPr>
          <w:rFonts w:cs="Arial"/>
          <w:b/>
          <w:bCs/>
          <w:color w:val="19161A"/>
        </w:rPr>
      </w:pPr>
    </w:p>
    <w:p w14:paraId="035776C9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rPr>
          <w:rFonts w:cs="Arial"/>
          <w:color w:val="19161A"/>
        </w:rPr>
      </w:pPr>
      <w:r w:rsidRPr="00A07D35">
        <w:rPr>
          <w:rFonts w:cs="Arial"/>
          <w:b/>
        </w:rPr>
        <w:t>All forms of domestic abuse are wrong and must stop.</w:t>
      </w:r>
      <w:r>
        <w:rPr>
          <w:rFonts w:cs="Arial"/>
          <w:b/>
        </w:rPr>
        <w:t xml:space="preserve"> </w:t>
      </w:r>
      <w:r w:rsidRPr="00A07D35">
        <w:rPr>
          <w:rFonts w:cs="Arial"/>
          <w:b/>
          <w:bCs/>
          <w:color w:val="19161A"/>
        </w:rPr>
        <w:t>We are committed to promoting and supporting environments which:</w:t>
      </w:r>
    </w:p>
    <w:p w14:paraId="4D749D50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ind w:left="720" w:hanging="360"/>
        <w:rPr>
          <w:rFonts w:cs="Arial"/>
          <w:color w:val="000000"/>
        </w:rPr>
      </w:pPr>
      <w:r w:rsidRPr="00A07D35">
        <w:rPr>
          <w:rFonts w:cs="Arial"/>
          <w:color w:val="19161A"/>
        </w:rPr>
        <w:t xml:space="preserve">• </w:t>
      </w:r>
      <w:r w:rsidRPr="00A07D35">
        <w:rPr>
          <w:rFonts w:cs="Arial"/>
          <w:color w:val="19161A"/>
        </w:rPr>
        <w:tab/>
        <w:t xml:space="preserve">ensure that all people feel welcomed, respected and safe from </w:t>
      </w:r>
      <w:proofErr w:type="gramStart"/>
      <w:r w:rsidRPr="00A07D35">
        <w:rPr>
          <w:rFonts w:cs="Arial"/>
          <w:color w:val="19161A"/>
        </w:rPr>
        <w:t>abuse</w:t>
      </w:r>
      <w:r>
        <w:rPr>
          <w:rFonts w:cs="Arial"/>
          <w:color w:val="19161A"/>
        </w:rPr>
        <w:t>;</w:t>
      </w:r>
      <w:proofErr w:type="gramEnd"/>
      <w:r w:rsidRPr="00A07D35">
        <w:rPr>
          <w:rFonts w:cs="Arial"/>
          <w:color w:val="19161A"/>
        </w:rPr>
        <w:t xml:space="preserve"> </w:t>
      </w:r>
    </w:p>
    <w:p w14:paraId="0DC3EAEB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ind w:left="720" w:hanging="360"/>
        <w:rPr>
          <w:rFonts w:cs="Arial"/>
          <w:color w:val="19161A"/>
        </w:rPr>
      </w:pPr>
      <w:r w:rsidRPr="00A07D35">
        <w:rPr>
          <w:rFonts w:cs="Arial"/>
          <w:color w:val="19161A"/>
        </w:rPr>
        <w:t xml:space="preserve">• </w:t>
      </w:r>
      <w:r w:rsidRPr="00A07D35">
        <w:rPr>
          <w:rFonts w:cs="Arial"/>
          <w:color w:val="19161A"/>
        </w:rPr>
        <w:tab/>
        <w:t xml:space="preserve">protect those vulnerable to domestic abuse from actual or potential </w:t>
      </w:r>
      <w:proofErr w:type="gramStart"/>
      <w:r w:rsidRPr="00A07D35">
        <w:rPr>
          <w:rFonts w:cs="Arial"/>
          <w:color w:val="19161A"/>
        </w:rPr>
        <w:t>harm</w:t>
      </w:r>
      <w:r>
        <w:rPr>
          <w:rFonts w:cs="Arial"/>
          <w:color w:val="19161A"/>
        </w:rPr>
        <w:t>;</w:t>
      </w:r>
      <w:proofErr w:type="gramEnd"/>
    </w:p>
    <w:p w14:paraId="3017FF95" w14:textId="77777777" w:rsidR="00164B96" w:rsidRDefault="00164B96" w:rsidP="00164B96">
      <w:pPr>
        <w:autoSpaceDE w:val="0"/>
        <w:autoSpaceDN w:val="0"/>
        <w:adjustRightInd w:val="0"/>
        <w:spacing w:after="0" w:line="241" w:lineRule="atLeast"/>
        <w:ind w:left="720" w:hanging="360"/>
        <w:rPr>
          <w:rFonts w:cs="Arial"/>
          <w:color w:val="19161A"/>
        </w:rPr>
      </w:pPr>
      <w:r w:rsidRPr="00A07D35">
        <w:rPr>
          <w:rFonts w:cs="Arial"/>
          <w:color w:val="19161A"/>
        </w:rPr>
        <w:t xml:space="preserve">• </w:t>
      </w:r>
      <w:r w:rsidRPr="00A07D35">
        <w:rPr>
          <w:rFonts w:cs="Arial"/>
          <w:color w:val="19161A"/>
        </w:rPr>
        <w:tab/>
        <w:t xml:space="preserve">recognise equality amongst people and within </w:t>
      </w:r>
      <w:proofErr w:type="gramStart"/>
      <w:r w:rsidRPr="00A07D35">
        <w:rPr>
          <w:rFonts w:cs="Arial"/>
          <w:color w:val="19161A"/>
        </w:rPr>
        <w:t>relationships</w:t>
      </w:r>
      <w:r>
        <w:rPr>
          <w:rFonts w:cs="Arial"/>
          <w:color w:val="19161A"/>
        </w:rPr>
        <w:t>;</w:t>
      </w:r>
      <w:proofErr w:type="gramEnd"/>
    </w:p>
    <w:p w14:paraId="356F99D1" w14:textId="5FCB5093" w:rsidR="00605FE2" w:rsidRPr="0076553B" w:rsidRDefault="00605FE2" w:rsidP="007655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refuse to condone </w:t>
      </w:r>
      <w:r w:rsidR="00AF332D">
        <w:rPr>
          <w:rFonts w:cs="Arial"/>
          <w:color w:val="000000"/>
        </w:rPr>
        <w:t>any</w:t>
      </w:r>
      <w:r>
        <w:rPr>
          <w:rFonts w:cs="Arial"/>
          <w:color w:val="000000"/>
        </w:rPr>
        <w:t xml:space="preserve"> form of </w:t>
      </w:r>
      <w:proofErr w:type="gramStart"/>
      <w:r>
        <w:rPr>
          <w:rFonts w:cs="Arial"/>
          <w:color w:val="000000"/>
        </w:rPr>
        <w:t>abuse;</w:t>
      </w:r>
      <w:proofErr w:type="gramEnd"/>
    </w:p>
    <w:p w14:paraId="23B4B22D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ind w:left="720" w:hanging="360"/>
        <w:rPr>
          <w:rFonts w:cs="Arial"/>
          <w:color w:val="19161A"/>
        </w:rPr>
      </w:pPr>
      <w:r w:rsidRPr="00A07D35">
        <w:rPr>
          <w:rFonts w:cs="Arial"/>
          <w:color w:val="19161A"/>
        </w:rPr>
        <w:t xml:space="preserve">• </w:t>
      </w:r>
      <w:r w:rsidRPr="00A07D35">
        <w:rPr>
          <w:rFonts w:cs="Arial"/>
          <w:color w:val="19161A"/>
        </w:rPr>
        <w:tab/>
        <w:t>enable and encourage concerns to be raised and responded to appropriately and consistently.</w:t>
      </w:r>
    </w:p>
    <w:p w14:paraId="662420EB" w14:textId="77777777" w:rsidR="00164B96" w:rsidRPr="00A07D35" w:rsidRDefault="00164B96" w:rsidP="00164B96">
      <w:pPr>
        <w:autoSpaceDE w:val="0"/>
        <w:autoSpaceDN w:val="0"/>
        <w:adjustRightInd w:val="0"/>
        <w:spacing w:after="0" w:line="241" w:lineRule="atLeast"/>
        <w:rPr>
          <w:rFonts w:cs="Arial"/>
          <w:b/>
          <w:bCs/>
          <w:color w:val="19161A"/>
        </w:rPr>
      </w:pPr>
    </w:p>
    <w:p w14:paraId="130FB688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color w:val="19161A"/>
        </w:rPr>
      </w:pPr>
      <w:r w:rsidRPr="008A4B9B">
        <w:rPr>
          <w:rFonts w:cstheme="minorHAnsi"/>
          <w:b/>
          <w:bCs/>
          <w:color w:val="19161A"/>
        </w:rPr>
        <w:t>We recognise that:</w:t>
      </w:r>
    </w:p>
    <w:p w14:paraId="5CDA4D1B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all forms of domestic abuse cause damage to the survivor and express an imbalance of power in the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relationship;</w:t>
      </w:r>
      <w:proofErr w:type="gramEnd"/>
    </w:p>
    <w:p w14:paraId="3DCCEC83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all survivors (regardless of age, disability, gender, racial heritage, religious belief, sexual orientation or identity) have the right to equal protection from all types of harm or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abuse;</w:t>
      </w:r>
      <w:proofErr w:type="gramEnd"/>
    </w:p>
    <w:p w14:paraId="799A200C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domestic abuse can occur in all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communities;</w:t>
      </w:r>
      <w:proofErr w:type="gramEnd"/>
    </w:p>
    <w:p w14:paraId="28CC70FC" w14:textId="28743824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domestic abuse may be a single incident, </w:t>
      </w:r>
      <w:r w:rsidR="00F336AC" w:rsidRPr="008A4B9B">
        <w:rPr>
          <w:rStyle w:val="A16"/>
          <w:rFonts w:asciiTheme="minorHAnsi" w:hAnsiTheme="minorHAnsi" w:cstheme="minorHAnsi"/>
          <w:sz w:val="22"/>
          <w:szCs w:val="22"/>
        </w:rPr>
        <w:t>or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a systematic, repeated pattern which escalates in severity and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frequency;</w:t>
      </w:r>
      <w:proofErr w:type="gramEnd"/>
    </w:p>
    <w:p w14:paraId="46173A81" w14:textId="60435364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>domestic abuse, if witnessed or overheard by a child, is a form of abuse by the perpetrator of the abusive behaviour;</w:t>
      </w:r>
      <w:r w:rsidR="00361C5C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and the </w:t>
      </w:r>
      <w:r w:rsidR="008D6D8F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Safeguarding Policy </w:t>
      </w:r>
      <w:r w:rsidR="00901372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would be followed in the event of a disclosure. </w:t>
      </w:r>
    </w:p>
    <w:p w14:paraId="042C413B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>working in partnership with children, adults and other agencies is essential in promoting the welfare of any child or adult suffering abuse.</w:t>
      </w:r>
    </w:p>
    <w:p w14:paraId="30CF2A29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</w:rPr>
      </w:pPr>
    </w:p>
    <w:p w14:paraId="16912370" w14:textId="2D1D0BBB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color w:val="19161A"/>
        </w:rPr>
      </w:pPr>
      <w:r w:rsidRPr="008A4B9B">
        <w:rPr>
          <w:rFonts w:cstheme="minorHAnsi"/>
          <w:b/>
          <w:bCs/>
          <w:color w:val="19161A"/>
        </w:rPr>
        <w:t>We will endeavour to respond to domestic abuse:</w:t>
      </w:r>
    </w:p>
    <w:p w14:paraId="59095089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19161A"/>
        </w:rPr>
      </w:pPr>
    </w:p>
    <w:p w14:paraId="5563713C" w14:textId="41614423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color w:val="19161A"/>
        </w:rPr>
      </w:pPr>
      <w:r w:rsidRPr="008A4B9B">
        <w:rPr>
          <w:rFonts w:cstheme="minorHAnsi"/>
          <w:b/>
          <w:bCs/>
          <w:color w:val="19161A"/>
        </w:rPr>
        <w:t>In all our activities</w:t>
      </w:r>
      <w:r w:rsidR="00E5681B">
        <w:rPr>
          <w:rFonts w:cstheme="minorHAnsi"/>
          <w:b/>
          <w:bCs/>
          <w:color w:val="19161A"/>
        </w:rPr>
        <w:t xml:space="preserve"> by</w:t>
      </w:r>
      <w:r w:rsidRPr="008A4B9B">
        <w:rPr>
          <w:rFonts w:cstheme="minorHAnsi"/>
          <w:b/>
          <w:bCs/>
          <w:color w:val="19161A"/>
        </w:rPr>
        <w:t xml:space="preserve"> –</w:t>
      </w:r>
    </w:p>
    <w:p w14:paraId="62FBDFFD" w14:textId="690766D3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>valuing, listening to and respecting both survivors and alleged or known perpetrators of domestic abuse</w:t>
      </w:r>
      <w:r w:rsidR="000F4C0A">
        <w:rPr>
          <w:rStyle w:val="A16"/>
          <w:rFonts w:asciiTheme="minorHAnsi" w:hAnsiTheme="minorHAnsi" w:cstheme="minorHAnsi"/>
          <w:sz w:val="22"/>
          <w:szCs w:val="22"/>
        </w:rPr>
        <w:t xml:space="preserve">, </w:t>
      </w:r>
      <w:r w:rsidR="000F4C0A" w:rsidRPr="000F4C0A">
        <w:rPr>
          <w:rStyle w:val="A16"/>
          <w:rFonts w:asciiTheme="minorHAnsi" w:hAnsiTheme="minorHAnsi" w:cstheme="minorHAnsi"/>
          <w:sz w:val="22"/>
          <w:szCs w:val="22"/>
        </w:rPr>
        <w:t>whilst appreciating the need to ensure a distance is kept between the two and refusing to condone the perpetration or continuation of any form of abuse.</w:t>
      </w:r>
    </w:p>
    <w:p w14:paraId="73CCDAE7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</w:rPr>
      </w:pPr>
    </w:p>
    <w:p w14:paraId="14F6C2A3" w14:textId="5B00AE61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color w:val="19161A"/>
        </w:rPr>
      </w:pPr>
      <w:r w:rsidRPr="008A4B9B">
        <w:rPr>
          <w:rFonts w:cstheme="minorHAnsi"/>
          <w:b/>
          <w:bCs/>
          <w:color w:val="19161A"/>
        </w:rPr>
        <w:t>In our publicity</w:t>
      </w:r>
      <w:r w:rsidR="00BF7042">
        <w:rPr>
          <w:rFonts w:cstheme="minorHAnsi"/>
          <w:b/>
          <w:bCs/>
          <w:color w:val="19161A"/>
        </w:rPr>
        <w:t xml:space="preserve"> by</w:t>
      </w:r>
      <w:r w:rsidRPr="008A4B9B">
        <w:rPr>
          <w:rFonts w:cstheme="minorHAnsi"/>
          <w:b/>
          <w:bCs/>
          <w:color w:val="19161A"/>
        </w:rPr>
        <w:t xml:space="preserve"> –</w:t>
      </w:r>
    </w:p>
    <w:p w14:paraId="59959E49" w14:textId="788A8ED3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raising awareness about other agencies, support services, resources and expertise, through providing information in public and </w:t>
      </w:r>
      <w:r w:rsidR="00470EE6" w:rsidRPr="008A4B9B">
        <w:rPr>
          <w:rStyle w:val="A16"/>
          <w:rFonts w:asciiTheme="minorHAnsi" w:hAnsiTheme="minorHAnsi" w:cstheme="minorHAnsi"/>
          <w:sz w:val="22"/>
          <w:szCs w:val="22"/>
        </w:rPr>
        <w:t>single sex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areas of relevance to survivors, children and alleged or known perpetrators of domestic abuse.</w:t>
      </w:r>
    </w:p>
    <w:p w14:paraId="5BE643C3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19161A"/>
        </w:rPr>
      </w:pPr>
    </w:p>
    <w:p w14:paraId="2BC2899A" w14:textId="509E5A6D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19161A"/>
        </w:rPr>
      </w:pPr>
      <w:r w:rsidRPr="008A4B9B">
        <w:rPr>
          <w:rFonts w:cstheme="minorHAnsi"/>
          <w:b/>
          <w:bCs/>
          <w:color w:val="19161A"/>
        </w:rPr>
        <w:t>When concerns are raised</w:t>
      </w:r>
      <w:r w:rsidR="00E73983">
        <w:rPr>
          <w:rFonts w:cstheme="minorHAnsi"/>
          <w:b/>
          <w:bCs/>
          <w:color w:val="19161A"/>
        </w:rPr>
        <w:t xml:space="preserve"> by</w:t>
      </w:r>
      <w:r w:rsidRPr="008A4B9B">
        <w:rPr>
          <w:rFonts w:cstheme="minorHAnsi"/>
          <w:b/>
          <w:bCs/>
          <w:color w:val="19161A"/>
        </w:rPr>
        <w:t xml:space="preserve"> –</w:t>
      </w:r>
    </w:p>
    <w:p w14:paraId="612592CA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ensuring that those who have experienced abuse can find safety and informed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help;</w:t>
      </w:r>
      <w:proofErr w:type="gramEnd"/>
    </w:p>
    <w:p w14:paraId="797D31E9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>working with the appropriate statutory bodies during an investigation into domestic abuse, including when allegations are made against a member of the church community.</w:t>
      </w:r>
    </w:p>
    <w:p w14:paraId="52F0B260" w14:textId="77777777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19161A"/>
        </w:rPr>
      </w:pPr>
    </w:p>
    <w:p w14:paraId="76F7FB17" w14:textId="36F6E4C2" w:rsidR="00164B96" w:rsidRPr="008A4B9B" w:rsidRDefault="00164B96" w:rsidP="00164B96">
      <w:pPr>
        <w:autoSpaceDE w:val="0"/>
        <w:autoSpaceDN w:val="0"/>
        <w:adjustRightInd w:val="0"/>
        <w:spacing w:after="0" w:line="241" w:lineRule="atLeast"/>
        <w:rPr>
          <w:rFonts w:cstheme="minorHAnsi"/>
        </w:rPr>
      </w:pPr>
      <w:r w:rsidRPr="008A4B9B">
        <w:rPr>
          <w:rFonts w:cstheme="minorHAnsi"/>
          <w:b/>
          <w:bCs/>
          <w:color w:val="19161A"/>
        </w:rPr>
        <w:t>In our care</w:t>
      </w:r>
      <w:r w:rsidR="00BD266A">
        <w:rPr>
          <w:rFonts w:cstheme="minorHAnsi"/>
          <w:b/>
          <w:bCs/>
          <w:color w:val="19161A"/>
        </w:rPr>
        <w:t xml:space="preserve"> by</w:t>
      </w:r>
      <w:r w:rsidRPr="008A4B9B">
        <w:rPr>
          <w:rFonts w:cstheme="minorHAnsi"/>
          <w:b/>
          <w:bCs/>
          <w:color w:val="19161A"/>
        </w:rPr>
        <w:t xml:space="preserve"> – </w:t>
      </w:r>
    </w:p>
    <w:p w14:paraId="2268A8FA" w14:textId="77777777" w:rsidR="00164B96" w:rsidRPr="008A4B9B" w:rsidRDefault="00164B96" w:rsidP="00164B96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 xml:space="preserve">ensuring that informed and appropriate pastoral care is offered to any child, young person or adult who has suffered </w:t>
      </w:r>
      <w:proofErr w:type="gramStart"/>
      <w:r w:rsidRPr="008A4B9B">
        <w:rPr>
          <w:rStyle w:val="A16"/>
          <w:rFonts w:asciiTheme="minorHAnsi" w:hAnsiTheme="minorHAnsi" w:cstheme="minorHAnsi"/>
          <w:sz w:val="22"/>
          <w:szCs w:val="22"/>
        </w:rPr>
        <w:t>abuse;</w:t>
      </w:r>
      <w:proofErr w:type="gramEnd"/>
    </w:p>
    <w:p w14:paraId="24274FF8" w14:textId="2F967510" w:rsidR="00164B96" w:rsidRDefault="00164B96" w:rsidP="00CD4269">
      <w:pPr>
        <w:pStyle w:val="Pa26"/>
        <w:ind w:left="720" w:hanging="360"/>
        <w:rPr>
          <w:rStyle w:val="A16"/>
          <w:rFonts w:asciiTheme="minorHAnsi" w:hAnsiTheme="minorHAnsi" w:cstheme="minorHAnsi"/>
          <w:sz w:val="22"/>
          <w:szCs w:val="22"/>
        </w:rPr>
      </w:pPr>
      <w:r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• </w:t>
      </w:r>
      <w:r w:rsidRPr="008A4B9B">
        <w:rPr>
          <w:rStyle w:val="A16"/>
          <w:rFonts w:asciiTheme="minorHAnsi" w:hAnsiTheme="minorHAnsi" w:cstheme="minorHAnsi"/>
          <w:sz w:val="22"/>
          <w:szCs w:val="22"/>
        </w:rPr>
        <w:tab/>
        <w:t>identifying and outlining the appropriate relationship of those with pastoral care responsibilities with both survivors and alleged or known perpetrators of domestic abuse.</w:t>
      </w:r>
      <w:r w:rsidR="00EE4857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(</w:t>
      </w:r>
      <w:r w:rsidR="003C3C16">
        <w:rPr>
          <w:rStyle w:val="A16"/>
          <w:rFonts w:asciiTheme="minorHAnsi" w:hAnsiTheme="minorHAnsi" w:cstheme="minorHAnsi"/>
          <w:sz w:val="22"/>
          <w:szCs w:val="22"/>
        </w:rPr>
        <w:t>Safeguarding</w:t>
      </w:r>
      <w:r w:rsidR="004B1A77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is a separate</w:t>
      </w:r>
      <w:r w:rsidR="00EE4857" w:rsidRPr="008A4B9B">
        <w:rPr>
          <w:rStyle w:val="A16"/>
          <w:rFonts w:asciiTheme="minorHAnsi" w:hAnsiTheme="minorHAnsi" w:cstheme="minorHAnsi"/>
          <w:sz w:val="22"/>
          <w:szCs w:val="22"/>
        </w:rPr>
        <w:t xml:space="preserve"> policy</w:t>
      </w:r>
      <w:r w:rsidR="00A25BD5">
        <w:rPr>
          <w:rStyle w:val="A16"/>
          <w:rFonts w:asciiTheme="minorHAnsi" w:hAnsiTheme="minorHAnsi" w:cstheme="minorHAnsi"/>
          <w:sz w:val="22"/>
          <w:szCs w:val="22"/>
        </w:rPr>
        <w:t>.</w:t>
      </w:r>
      <w:r w:rsidR="004B1A77" w:rsidRPr="008A4B9B">
        <w:rPr>
          <w:rStyle w:val="A16"/>
          <w:rFonts w:asciiTheme="minorHAnsi" w:hAnsiTheme="minorHAnsi" w:cstheme="minorHAnsi"/>
          <w:sz w:val="22"/>
          <w:szCs w:val="22"/>
        </w:rPr>
        <w:t>)</w:t>
      </w:r>
    </w:p>
    <w:p w14:paraId="05B51F8B" w14:textId="6766F25D" w:rsidR="00EA46CC" w:rsidRDefault="00EA46CC" w:rsidP="00B02E2B">
      <w:pPr>
        <w:spacing w:after="0"/>
      </w:pPr>
    </w:p>
    <w:p w14:paraId="5FBB357D" w14:textId="77777777" w:rsidR="009874F3" w:rsidRDefault="00EA46CC" w:rsidP="00CD4269">
      <w:pPr>
        <w:spacing w:after="0"/>
      </w:pPr>
      <w:r>
        <w:t>We are committed to reviewing our policy and procedures regularly.</w:t>
      </w:r>
      <w:r w:rsidR="0034592F">
        <w:t xml:space="preserve"> </w:t>
      </w:r>
    </w:p>
    <w:p w14:paraId="7E35E03C" w14:textId="77777777" w:rsidR="009874F3" w:rsidRDefault="009874F3" w:rsidP="00CD4269">
      <w:pPr>
        <w:spacing w:after="0"/>
      </w:pPr>
    </w:p>
    <w:p w14:paraId="64AB330D" w14:textId="6A634AB5" w:rsidR="000B4921" w:rsidRPr="00164B96" w:rsidRDefault="00164B96" w:rsidP="00CD4269">
      <w:pPr>
        <w:spacing w:after="0"/>
      </w:pPr>
      <w:r w:rsidRPr="008A4B9B">
        <w:rPr>
          <w:rFonts w:cstheme="minorHAnsi"/>
          <w:b/>
        </w:rPr>
        <w:t xml:space="preserve">If you have any concerns or need to talk to any </w:t>
      </w:r>
      <w:proofErr w:type="gramStart"/>
      <w:r w:rsidRPr="008A4B9B">
        <w:rPr>
          <w:rFonts w:cstheme="minorHAnsi"/>
          <w:b/>
        </w:rPr>
        <w:t>one</w:t>
      </w:r>
      <w:proofErr w:type="gramEnd"/>
      <w:r w:rsidRPr="008A4B9B">
        <w:rPr>
          <w:rFonts w:cstheme="minorHAnsi"/>
          <w:b/>
        </w:rPr>
        <w:t xml:space="preserve"> please contact</w:t>
      </w:r>
      <w:bookmarkStart w:id="0" w:name="_Appendix_5:_Types"/>
      <w:bookmarkEnd w:id="0"/>
      <w:r w:rsidR="00017F7C" w:rsidRPr="008A4B9B">
        <w:rPr>
          <w:rFonts w:cstheme="minorHAnsi"/>
          <w:b/>
        </w:rPr>
        <w:t xml:space="preserve"> Holly Robertshaw 07736309387</w:t>
      </w:r>
      <w:r w:rsidR="0087052A">
        <w:rPr>
          <w:rFonts w:cstheme="minorHAnsi"/>
          <w:b/>
        </w:rPr>
        <w:t>.</w:t>
      </w:r>
      <w:r>
        <w:tab/>
      </w:r>
      <w:r w:rsidR="00F74343">
        <w:tab/>
      </w:r>
    </w:p>
    <w:sectPr w:rsidR="000B4921" w:rsidRPr="00164B96" w:rsidSect="000B4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91524" w14:textId="77777777" w:rsidR="00BA63E6" w:rsidRDefault="00BA63E6" w:rsidP="000B4921">
      <w:pPr>
        <w:spacing w:after="0" w:line="240" w:lineRule="auto"/>
      </w:pPr>
      <w:r>
        <w:separator/>
      </w:r>
    </w:p>
  </w:endnote>
  <w:endnote w:type="continuationSeparator" w:id="0">
    <w:p w14:paraId="1015E1A1" w14:textId="77777777" w:rsidR="00BA63E6" w:rsidRDefault="00BA63E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820DB" w14:textId="77777777" w:rsidR="0076553B" w:rsidRDefault="0076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B512C" w14:textId="789CFA0C" w:rsidR="00453B24" w:rsidRDefault="008D6D8F">
    <w:pPr>
      <w:pStyle w:val="Footer"/>
    </w:pPr>
    <w:r>
      <w:t>14</w:t>
    </w:r>
    <w:r w:rsidR="002A5A84">
      <w:t>.0</w:t>
    </w:r>
    <w:r>
      <w:t>5</w:t>
    </w:r>
    <w:r w:rsidR="002A5A84">
      <w:t>.202</w:t>
    </w:r>
    <w:r>
      <w:t>4</w:t>
    </w:r>
    <w:r w:rsidR="00163755">
      <w:t xml:space="preserve"> v</w:t>
    </w:r>
    <w:r>
      <w:t>3</w:t>
    </w:r>
    <w:r w:rsidR="00C7036C">
      <w:t xml:space="preserve"> Domestic abuse </w:t>
    </w:r>
    <w:r w:rsidR="00164B96">
      <w:t>statement</w:t>
    </w:r>
    <w:r w:rsidR="002377AA">
      <w:t xml:space="preserve"> based on Church of England guidance:</w:t>
    </w:r>
  </w:p>
  <w:p w14:paraId="5756BFE7" w14:textId="65FE8912" w:rsidR="00F74343" w:rsidRDefault="00F74343">
    <w:pPr>
      <w:pStyle w:val="Footer"/>
    </w:pPr>
    <w:r w:rsidRPr="00F74343">
      <w:t>https://www.churchofengland.org/sites/default/files/2017-11/responding-well-to-domestic-abuse-practice-guidance-appendix-5-parish-statement-on-domestic-abuse.pdf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EFE95" w14:textId="77777777" w:rsidR="0076553B" w:rsidRDefault="0076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95108" w14:textId="77777777" w:rsidR="00BA63E6" w:rsidRDefault="00BA63E6" w:rsidP="000B4921">
      <w:pPr>
        <w:spacing w:after="0" w:line="240" w:lineRule="auto"/>
      </w:pPr>
      <w:r>
        <w:separator/>
      </w:r>
    </w:p>
  </w:footnote>
  <w:footnote w:type="continuationSeparator" w:id="0">
    <w:p w14:paraId="0044E58C" w14:textId="77777777" w:rsidR="00BA63E6" w:rsidRDefault="00BA63E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0651" w14:textId="77777777" w:rsidR="0076553B" w:rsidRDefault="0076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30761" w14:textId="2BD2C4B6" w:rsidR="007D562A" w:rsidRPr="009F7764" w:rsidRDefault="009F7764" w:rsidP="009F7764">
    <w:pPr>
      <w:pStyle w:val="Header"/>
      <w:jc w:val="center"/>
      <w:rPr>
        <w:sz w:val="28"/>
        <w:szCs w:val="28"/>
      </w:rPr>
    </w:pPr>
    <w:r w:rsidRPr="00DC3B71">
      <w:rPr>
        <w:b/>
        <w:noProof/>
      </w:rPr>
      <w:drawing>
        <wp:anchor distT="0" distB="0" distL="114300" distR="114300" simplePos="0" relativeHeight="251658240" behindDoc="0" locked="0" layoutInCell="1" allowOverlap="1" wp14:anchorId="1ED5CA4A" wp14:editId="46FD1F9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58165" cy="664210"/>
          <wp:effectExtent l="0" t="0" r="0" b="2540"/>
          <wp:wrapSquare wrapText="bothSides"/>
          <wp:docPr id="1" name="Picture 1" descr="C:\Users\lcook.CHURCH\AppData\Local\Microsoft\Windows\Temporary Internet Files\Content.Outlook\UQ8UIKKE\St Andrews log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ook.CHURCH\AppData\Local\Microsoft\Windows\Temporary Internet Files\Content.Outlook\UQ8UIKKE\St Andrews logo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2A" w:rsidRPr="000B4921">
      <w:rPr>
        <w:b/>
        <w:sz w:val="28"/>
        <w:szCs w:val="28"/>
      </w:rPr>
      <w:t>The Parish of St</w:t>
    </w:r>
    <w:r w:rsidR="001F171B">
      <w:rPr>
        <w:b/>
        <w:sz w:val="28"/>
        <w:szCs w:val="28"/>
      </w:rPr>
      <w:t xml:space="preserve"> Andrew</w:t>
    </w:r>
    <w:r>
      <w:rPr>
        <w:b/>
        <w:sz w:val="28"/>
        <w:szCs w:val="28"/>
      </w:rPr>
      <w:t>’</w:t>
    </w:r>
    <w:r w:rsidR="001F171B">
      <w:rPr>
        <w:b/>
        <w:sz w:val="28"/>
        <w:szCs w:val="28"/>
      </w:rPr>
      <w:t xml:space="preserve">s </w:t>
    </w:r>
    <w:r w:rsidR="006D7693">
      <w:rPr>
        <w:b/>
        <w:sz w:val="28"/>
        <w:szCs w:val="28"/>
      </w:rPr>
      <w:t>Church High Wycombe</w:t>
    </w:r>
  </w:p>
  <w:p w14:paraId="68DCC9C9" w14:textId="77846847" w:rsidR="007D562A" w:rsidRPr="000B4921" w:rsidRDefault="00164B96" w:rsidP="00164B96">
    <w:pPr>
      <w:pStyle w:val="Header"/>
      <w:jc w:val="center"/>
      <w:rPr>
        <w:sz w:val="28"/>
        <w:szCs w:val="28"/>
      </w:rPr>
    </w:pPr>
    <w:r w:rsidRPr="00164B96">
      <w:rPr>
        <w:b/>
        <w:sz w:val="28"/>
        <w:szCs w:val="28"/>
      </w:rPr>
      <w:t>Parish statement on domestic abuse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C74BD" w14:textId="77777777" w:rsidR="0076553B" w:rsidRDefault="0076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16CF0"/>
    <w:multiLevelType w:val="hybridMultilevel"/>
    <w:tmpl w:val="A04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6064825"/>
    <w:multiLevelType w:val="hybridMultilevel"/>
    <w:tmpl w:val="E022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C7ED3"/>
    <w:multiLevelType w:val="hybridMultilevel"/>
    <w:tmpl w:val="BC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5160"/>
    <w:multiLevelType w:val="hybridMultilevel"/>
    <w:tmpl w:val="3AFE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08F3"/>
    <w:multiLevelType w:val="hybridMultilevel"/>
    <w:tmpl w:val="C126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5170">
    <w:abstractNumId w:val="1"/>
  </w:num>
  <w:num w:numId="2" w16cid:durableId="1391230549">
    <w:abstractNumId w:val="3"/>
  </w:num>
  <w:num w:numId="3" w16cid:durableId="175507140">
    <w:abstractNumId w:val="4"/>
  </w:num>
  <w:num w:numId="4" w16cid:durableId="878668633">
    <w:abstractNumId w:val="0"/>
  </w:num>
  <w:num w:numId="5" w16cid:durableId="276259845">
    <w:abstractNumId w:val="6"/>
  </w:num>
  <w:num w:numId="6" w16cid:durableId="1918245575">
    <w:abstractNumId w:val="5"/>
  </w:num>
  <w:num w:numId="7" w16cid:durableId="136486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DQxsTC0MDe3MLFQ0lEKTi0uzszPAykwqQUA8u2yEiwAAAA="/>
  </w:docVars>
  <w:rsids>
    <w:rsidRoot w:val="000B4921"/>
    <w:rsid w:val="0000414D"/>
    <w:rsid w:val="00004F90"/>
    <w:rsid w:val="00017F7C"/>
    <w:rsid w:val="000B4921"/>
    <w:rsid w:val="000B59ED"/>
    <w:rsid w:val="000D09B5"/>
    <w:rsid w:val="000F4C0A"/>
    <w:rsid w:val="00163755"/>
    <w:rsid w:val="00164B96"/>
    <w:rsid w:val="001B2C24"/>
    <w:rsid w:val="001F171B"/>
    <w:rsid w:val="002242FE"/>
    <w:rsid w:val="002377AA"/>
    <w:rsid w:val="002A5A84"/>
    <w:rsid w:val="0034592F"/>
    <w:rsid w:val="00361C5C"/>
    <w:rsid w:val="00371D03"/>
    <w:rsid w:val="0037425E"/>
    <w:rsid w:val="003C3C16"/>
    <w:rsid w:val="003D7C7F"/>
    <w:rsid w:val="00453B24"/>
    <w:rsid w:val="00470EE6"/>
    <w:rsid w:val="004B1A77"/>
    <w:rsid w:val="005007CD"/>
    <w:rsid w:val="00514FD4"/>
    <w:rsid w:val="00564A1C"/>
    <w:rsid w:val="00577D27"/>
    <w:rsid w:val="006012E1"/>
    <w:rsid w:val="00605FE2"/>
    <w:rsid w:val="00685706"/>
    <w:rsid w:val="006A2869"/>
    <w:rsid w:val="006D0A7C"/>
    <w:rsid w:val="006D7693"/>
    <w:rsid w:val="0076553B"/>
    <w:rsid w:val="00795AB8"/>
    <w:rsid w:val="007D562A"/>
    <w:rsid w:val="0087052A"/>
    <w:rsid w:val="00880CA7"/>
    <w:rsid w:val="00881199"/>
    <w:rsid w:val="00887B6D"/>
    <w:rsid w:val="008A4B9B"/>
    <w:rsid w:val="008B280E"/>
    <w:rsid w:val="008B47E2"/>
    <w:rsid w:val="008D6D8F"/>
    <w:rsid w:val="00901372"/>
    <w:rsid w:val="00914123"/>
    <w:rsid w:val="00941B08"/>
    <w:rsid w:val="009874F3"/>
    <w:rsid w:val="009A2B4B"/>
    <w:rsid w:val="009C0787"/>
    <w:rsid w:val="009C4ED0"/>
    <w:rsid w:val="009F7764"/>
    <w:rsid w:val="00A25BD5"/>
    <w:rsid w:val="00A40979"/>
    <w:rsid w:val="00A71B39"/>
    <w:rsid w:val="00AA7745"/>
    <w:rsid w:val="00AC4063"/>
    <w:rsid w:val="00AF332D"/>
    <w:rsid w:val="00B02E2B"/>
    <w:rsid w:val="00B17F0D"/>
    <w:rsid w:val="00B35DE4"/>
    <w:rsid w:val="00BA63E6"/>
    <w:rsid w:val="00BD133C"/>
    <w:rsid w:val="00BD266A"/>
    <w:rsid w:val="00BF7042"/>
    <w:rsid w:val="00C7036C"/>
    <w:rsid w:val="00C93EC1"/>
    <w:rsid w:val="00C97A38"/>
    <w:rsid w:val="00CB2B3F"/>
    <w:rsid w:val="00CD4269"/>
    <w:rsid w:val="00CD7E9D"/>
    <w:rsid w:val="00CE5E9C"/>
    <w:rsid w:val="00CF2592"/>
    <w:rsid w:val="00D277B5"/>
    <w:rsid w:val="00DB4C33"/>
    <w:rsid w:val="00DE14C8"/>
    <w:rsid w:val="00E249C5"/>
    <w:rsid w:val="00E43705"/>
    <w:rsid w:val="00E5681B"/>
    <w:rsid w:val="00E73983"/>
    <w:rsid w:val="00E8214D"/>
    <w:rsid w:val="00EA0A9D"/>
    <w:rsid w:val="00EA3AC2"/>
    <w:rsid w:val="00EA46CC"/>
    <w:rsid w:val="00EA7DA4"/>
    <w:rsid w:val="00EC38A5"/>
    <w:rsid w:val="00EC7486"/>
    <w:rsid w:val="00ED07A4"/>
    <w:rsid w:val="00EE4857"/>
    <w:rsid w:val="00F336AC"/>
    <w:rsid w:val="00F600AC"/>
    <w:rsid w:val="00F670F4"/>
    <w:rsid w:val="00F74343"/>
    <w:rsid w:val="00FA0AD5"/>
    <w:rsid w:val="00FA72CC"/>
    <w:rsid w:val="00FB57C6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customStyle="1" w:styleId="Pa26">
    <w:name w:val="Pa26"/>
    <w:basedOn w:val="Normal"/>
    <w:next w:val="Normal"/>
    <w:uiPriority w:val="99"/>
    <w:rsid w:val="00164B96"/>
    <w:pPr>
      <w:autoSpaceDE w:val="0"/>
      <w:autoSpaceDN w:val="0"/>
      <w:adjustRightInd w:val="0"/>
      <w:spacing w:after="0" w:line="241" w:lineRule="atLeast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A16">
    <w:name w:val="A16"/>
    <w:uiPriority w:val="99"/>
    <w:rsid w:val="00164B96"/>
    <w:rPr>
      <w:color w:val="19161A"/>
      <w:sz w:val="32"/>
    </w:rPr>
  </w:style>
  <w:style w:type="paragraph" w:styleId="Revision">
    <w:name w:val="Revision"/>
    <w:hidden/>
    <w:uiPriority w:val="99"/>
    <w:semiHidden/>
    <w:rsid w:val="00A40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B98153BFD1A4EA08B9F29E6A313C0" ma:contentTypeVersion="18" ma:contentTypeDescription="Create a new document." ma:contentTypeScope="" ma:versionID="5886fbc5d689fc506bf0ae50e9dad0c6">
  <xsd:schema xmlns:xsd="http://www.w3.org/2001/XMLSchema" xmlns:xs="http://www.w3.org/2001/XMLSchema" xmlns:p="http://schemas.microsoft.com/office/2006/metadata/properties" xmlns:ns2="1743320b-5c45-429b-a35f-c1f0a2e8dcc6" xmlns:ns3="120af595-66bd-4599-ab88-9201a7083e35" targetNamespace="http://schemas.microsoft.com/office/2006/metadata/properties" ma:root="true" ma:fieldsID="ca922a2761f9faa6fefebabfc09dd66c" ns2:_="" ns3:_="">
    <xsd:import namespace="1743320b-5c45-429b-a35f-c1f0a2e8dcc6"/>
    <xsd:import namespace="120af595-66bd-4599-ab88-9201a7083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3320b-5c45-429b-a35f-c1f0a2e8d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9e2e02-f459-401a-81d0-7eee0d975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f595-66bd-4599-ab88-9201a708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159125-ec83-4250-9414-3e5fccd14f16}" ma:internalName="TaxCatchAll" ma:showField="CatchAllData" ma:web="120af595-66bd-4599-ab88-9201a7083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af595-66bd-4599-ab88-9201a7083e35" xsi:nil="true"/>
    <lcf76f155ced4ddcb4097134ff3c332f xmlns="1743320b-5c45-429b-a35f-c1f0a2e8d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5D268-AEDC-45F2-8EFA-EF917E1C3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ED449-6615-4CBD-85CF-91CAB7D3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3320b-5c45-429b-a35f-c1f0a2e8dcc6"/>
    <ds:schemaRef ds:uri="120af595-66bd-4599-ab88-9201a708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BD455-7BE8-4D24-977B-D5CB382B2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C5F2C-6A6E-424A-8AA4-8CB27039CA99}">
  <ds:schemaRefs>
    <ds:schemaRef ds:uri="http://schemas.microsoft.com/office/2006/metadata/properties"/>
    <ds:schemaRef ds:uri="http://schemas.microsoft.com/office/infopath/2007/PartnerControls"/>
    <ds:schemaRef ds:uri="120af595-66bd-4599-ab88-9201a7083e35"/>
    <ds:schemaRef ds:uri="1743320b-5c45-429b-a35f-c1f0a2e8d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Liezl Dewouters</cp:lastModifiedBy>
  <cp:revision>3</cp:revision>
  <cp:lastPrinted>2015-09-28T22:12:00Z</cp:lastPrinted>
  <dcterms:created xsi:type="dcterms:W3CDTF">2024-07-15T10:56:00Z</dcterms:created>
  <dcterms:modified xsi:type="dcterms:W3CDTF">2024-07-15T10:58:00Z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0x0101005EBB98153BFD1A4EA08B9F29E6A313C0</vt:lpwstr>
  </property>
  <property fmtid="{D5CDD505-2E9C-101B-9397-08002B2CF9AE}" pid="3" name="GrammarlyDocumentId">
    <vt:lpwstr>4d5b338e9648791874df4a0b61ca24c60b5e015de78f4e179061e640c484e2e4</vt:lpwstr>
  </property>
  <property fmtid="{D5CDD505-2E9C-101B-9397-08002B2CF9AE}" pid="4" name="MediaServiceImageTags">
    <vt:lpwstr/>
  </property>
</Properties>
</file>